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15" w:rsidRDefault="00D12446" w:rsidP="00BA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2446">
        <w:rPr>
          <w:rFonts w:ascii="Times New Roman" w:hAnsi="Times New Roman" w:cs="Times New Roman"/>
          <w:b/>
          <w:sz w:val="28"/>
        </w:rPr>
        <w:t>Социальная Хартия представителей бизнеса</w:t>
      </w:r>
      <w:r w:rsidR="00BA7B5C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D12446">
        <w:rPr>
          <w:rFonts w:ascii="Times New Roman" w:hAnsi="Times New Roman" w:cs="Times New Roman"/>
          <w:b/>
          <w:sz w:val="28"/>
        </w:rPr>
        <w:t>Красноярского края</w:t>
      </w:r>
    </w:p>
    <w:p w:rsidR="00D12446" w:rsidRDefault="00D12446" w:rsidP="00D12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12446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Социальная хартия представителей бизнеса Красноярского края сегодня — это платформа для формирования корпоративной политики и практики в соответствии с задачами устойчивого развития бизнеса компаний в складывающихся экономических условиях на основе эффективного взаимодействия с заинтересованными сторонами – инвесторами, организациями работников, властными структурами, институтами гражданского общества. Реализация корпоративных стратегий, основанных на принципах ответственного ведения бизнеса, социальной миссии бизнеса предполагает повышение информационной открытости и прозрачности деятельности компаний, обеспечение качества продукции и доступности производимых товаров для населения. </w:t>
      </w:r>
    </w:p>
    <w:p w:rsidR="00D12446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446" w:rsidRPr="004B65B0" w:rsidRDefault="00D12446" w:rsidP="00D12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65B0">
        <w:rPr>
          <w:rFonts w:ascii="Times New Roman" w:hAnsi="Times New Roman" w:cs="Times New Roman"/>
          <w:b/>
          <w:sz w:val="28"/>
        </w:rPr>
        <w:t>Социальная миссия бизнеса</w:t>
      </w:r>
    </w:p>
    <w:p w:rsidR="00D12446" w:rsidRDefault="00D12446" w:rsidP="00D124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12446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Мы, представители делового сообщества Красноярского края, являясь гражданами Российской Федерации, понимая и принимая свою долю ответственности за судьбу России, считая, что успешное развитие предпринимательской деятельности невозможно без устойчивого развития общества и неотделимо от него, содействуя успехами своей предпринимательской деятельности увеличению общественного богатства и социальному прогрессу, заключили настоящую Хартию об основополагающих принципах ответственного ведения бизнеса, которым мы намерены добровольно следовать. </w:t>
      </w:r>
    </w:p>
    <w:p w:rsidR="00D12446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Основные принципы нашей деятельности – экономическая свобода и социальная ответственность. </w:t>
      </w:r>
    </w:p>
    <w:p w:rsidR="00D12446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Мы убеждены, что предпринимательские цели, экономическая и социальная ответственность равнозначны, не противоречат, а дополняют друг друга. </w:t>
      </w:r>
    </w:p>
    <w:p w:rsidR="00D12446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Мы ответственно понимаем, что последствия решений, принимаемых бизнесом, выходят за рамки отдельных компаний. Каждая компания оказывает воздействие на общество, в котором она живет и действует, и, одновременно, испытывает на себе его влияние. Последствия деловой активности все чаще приобретают общенациональные и глобальные масштабы. Мы признаем, что основная роль компаний состоит в создании материальных благ и услуг и приумножении общественного богатства. Выполнение этой роли жизненно важно для экономики и социального развития в любом обществе. Мы также признаем, что столь же важны используемые средства и пути, которые ведут к созданию этого богатства. В своем выборе мы опираемся на фундаментальные общечеловеческие ценности, нормы международного права, Конституцию и законы Российской Федерации, учитываем экологические и социальные последствия нашей деятельности. </w:t>
      </w:r>
    </w:p>
    <w:p w:rsidR="00D12446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Мы стремимся достигать высоких долгосрочных экономических и социальных результатов на основе баланса интересов наших компаний, </w:t>
      </w:r>
      <w:r w:rsidRPr="00D12446">
        <w:rPr>
          <w:rFonts w:ascii="Times New Roman" w:hAnsi="Times New Roman" w:cs="Times New Roman"/>
          <w:sz w:val="28"/>
        </w:rPr>
        <w:lastRenderedPageBreak/>
        <w:t xml:space="preserve">государства, работников, поставщиков и потребителей, общественных институтов и других заинтересованных сторон, затрагиваемых нашей деятельностью. Корпоративная социальная ответственность в нашем понимании — это часть эффективных бизнес–стратегий, прежде всего связанная с деятельностью и задачами развития каждой компании. Мы считаем, что конструктивное сотрудничество, открытый диалог и партнерские отношения с выразителями интересов различных общественных групп, имеющих отношение к нашей деловой практике, — неотъемлемый элемент ответственного ведения бизнеса и фактор его успешности. Мы уважаем право заинтересованных сторон выражать свое мнение и право быть услышанными, готовы адекватно реагировать на разумные ожидания и запросы, а также предоставлять достоверную информацию о результатах нашей деятельности и ее последствиях. Мы убеждены, что взаимоотношения бизнеса с представителями гражданского общества и государством должны строиться на основе публичности и законности. </w:t>
      </w:r>
    </w:p>
    <w:p w:rsidR="00D12446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446" w:rsidRPr="004B65B0" w:rsidRDefault="00D12446" w:rsidP="00D12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65B0">
        <w:rPr>
          <w:rFonts w:ascii="Times New Roman" w:hAnsi="Times New Roman" w:cs="Times New Roman"/>
          <w:b/>
          <w:sz w:val="28"/>
        </w:rPr>
        <w:t>Экономическая свобода и ответственность</w:t>
      </w:r>
    </w:p>
    <w:p w:rsidR="00D12446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446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В свободе экономической деятельности, в возможности проявления индивидуальности каждой компании, в честной конкуренции — сила и основная ценность предпринимательства, обеспечивающего рост благосостояния страны. Мы выступаем за ответственную свободу предпринимательства, добиваемся долгосрочного и устойчивого развития своих компаний, высоких финансовых результатов, которые создают основу для рентабельного развития, а, следовательно, для роста занятости, экономического и социального благополучия страны. Мы обязуемся вести предпринимательскую деятельность, соблюдая этические нормы, основываясь на принципах добропорядочности и справедливости, честности во взаимоотношениях со своими партнерами и конкурентами. Взяточничество, коррупция, злоупотребление своим положением на рынке или подобная практика не может быть приемлемой для нас. Мы заботимся о поддержании собственной деловой репутации и репутации бизнеса края в целом, избегаем участия в распространении напрямую либо через третьих лиц заведомо ложной и непроверенной информации. Мы — ответственные налогоплательщики и, тем самым, вносим вклад в укрепление финансовых основ государства. Мы придерживаемся принципов добросовестной конкуренции, с уважением относимся к своим конкурентам, не распространяем порочащие или неверные сведения о производимой ими продукции и услугах, не прибегаем к незаконным формам экономической борьбы. Мы поддерживаем развитие открытых рынков товаров, услуг, инвестиций. Мы воздерживаемся от сомнительных услуг для получения конкурентных преимуществ, ограничения свободной торговли. Мы 3 придерживаемся принципов справедливого ценообразования и добросовестной рекламы. Мы уважаем право собственности и интеллектуальные права, исходим из их неприкосновенности. Партнерство в </w:t>
      </w:r>
      <w:r w:rsidRPr="00D12446">
        <w:rPr>
          <w:rFonts w:ascii="Times New Roman" w:hAnsi="Times New Roman" w:cs="Times New Roman"/>
          <w:sz w:val="28"/>
        </w:rPr>
        <w:lastRenderedPageBreak/>
        <w:t xml:space="preserve">бизнесе, доверие со стороны потребителей производимой и реализуемой нами продукции – одна из ключевых ценностей в нашей деятельности. Мы учитываем в работе требования, претензии, предложения и ожидания потребителей нашей продукции, партнеров, государства. </w:t>
      </w:r>
    </w:p>
    <w:p w:rsidR="00D12446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446" w:rsidRPr="004B65B0" w:rsidRDefault="00D12446" w:rsidP="00D12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65B0">
        <w:rPr>
          <w:rFonts w:ascii="Times New Roman" w:hAnsi="Times New Roman" w:cs="Times New Roman"/>
          <w:b/>
          <w:sz w:val="28"/>
        </w:rPr>
        <w:t>Работники</w:t>
      </w:r>
    </w:p>
    <w:p w:rsidR="00D12446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0A62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Мы признаем работников важнейшей ценностью любой компании. Мы относимся к жизни человека как к высшей ценности. Для нас нет и не может быть компромисса между здоровьем, безопасностью работника и получением прибыли. Мы строим взаимоотношения с работниками на основе социального партнерства, общности целей, уважения взаимных интересов, реальности принимаемых сторонами обязательств и добросовестности их исполнения. Мы поощряем стремление работников к производительному и эффективному труду. Мы признаем трудовые права работников как неотъемлемую часть прав человека и соблюдаем установленные законом права работников. Мы признаем право работников на заключение коллективных договоров, право на свободу объединений и не создаем никаких препятствий для реализации этих прав. Мы признаем право работника на достойное, экономически обоснованное вознаграждение за результаты труда, стремимся обеспечивать своих работников работой и заработной платой, которые повышают их уровень жизни. Мы стремимся создавать и поддерживать такие условия труда, которые не наносят ущерб здоровью и человеческому достоинству работников. Мы обеспечиваем охрану труда работников, принимаем меры по снижению рисков несчастных случаев на производстве и профессиональных заболеваний. Мы не допускаем в своих действиях дискриминационной политики и гарантируем работникам равные права и возможности независимо от пола, возраста, расовой принадлежности и религиозных убеждений. Мы не допускаем на своих предприятиях принудительного труда, использование детского труда и выступаем за их устранение. Мы способствуем раскрытию профессиональных и личных способностей наших работников, создаем возможности для профессионального и карьерного роста. Мы выстраиваем честные отношения в общении со своими работниками и обеспечиваем им доступ к информации, ограниченный лишь рамками закона и условиями конкуренции. Мы поддерживаем участие работников в решении принципиальных вопросов развития предприятий, принимаем во внимание их предложения, требования и жалобы. Мы стремимся предупреждать трудовые споры и конфликты, а в случае их возникновения — участвуем в открытых переговорах с работниками, признавая взаимную ответственность сторон социального партнерства. Мы ответственно подходим к решению проблем занятости, которые могут возникать в связи с принимаемыми компаниями 4 решениями, сотрудничаем с органами власти и местного самоуправления, объединениями работодателей и работников, другими организациями, а также друг с другом по вопросам регулирования трудовых отношений, занятости и использования рабочей силы. </w:t>
      </w:r>
    </w:p>
    <w:p w:rsidR="009E0A62" w:rsidRDefault="009E0A62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0A62" w:rsidRPr="004B65B0" w:rsidRDefault="00D12446" w:rsidP="009E0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65B0">
        <w:rPr>
          <w:rFonts w:ascii="Times New Roman" w:hAnsi="Times New Roman" w:cs="Times New Roman"/>
          <w:b/>
          <w:sz w:val="28"/>
        </w:rPr>
        <w:t>Потребители</w:t>
      </w:r>
    </w:p>
    <w:p w:rsidR="009E0A62" w:rsidRDefault="009E0A62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0A62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Смысл нашей деятельности — в надежном и качественном удовлетворении запросов и ожиданий потребителей наших товаров и услуг. Мы постоянно доказываем свое право на доверие и уважение клиентов и дорожим этим доверием. Мы стремимся производить только качественные товары и услуги, благоприятные и безопасные для здоровья потребителей. Мы используем в своей деятельности безопасные и надежные товары и услуги. 8 Социальная хартия российского бизнеса. Мы обязуемся обеспечивать высокий уровень обслуживания и удовлетворения потребностей наших клиентов. Мы гарантируем честное отношение, уважение человеческого достоинства и культуры потребителей. Мы исключаем любую дискриминацию потребителей товаров и услуг в зависимости от пола, возраста, расовой принадлежности и религиозных убеждений. Мы обеспечиваем своевременную обратную связь с потребителями, включая рассмотрение замечаний и претензий, стремимся в кратчайшие сроки урегулировать претензии и жалобы потребителей. Деловые партнеры Наши отношения с деловыми партнерами основаны на взаимном уважении. Мы взаимодействуем с поставщиками товаров и услуг на принципах взаимной выгоды, прозрачности и полной ответственности за принятые на себя обязательства. Мы устанавливаем честные и беспристрастные отношения с поставщиками, основанные на справедливом ценообразовании, признании лицензионных прав и права на торговлю. Мы приложим все усилия для того, чтобы наша коммерческая деятельность была свободна от принудительных действий и судебных разбирательств, которые могут нанести вред нашим партнерам. Мы соблюдаем условия договоров с деловыми партнерами и выполняем свои обязательства. Мы не допускаем в своей деятельности предоставления деловым партнерам необоснованных и непредусмотренных законодательством льгот и привилегий, использование которых может негативно сказаться на репутации компании. Мы поддерживаем и отдаем предпочтение отношениям с поставщиками, которые в своей практике уважают принципы настоящей Хартии. </w:t>
      </w:r>
      <w:r w:rsidR="009E0A62">
        <w:rPr>
          <w:rFonts w:ascii="Times New Roman" w:hAnsi="Times New Roman" w:cs="Times New Roman"/>
          <w:sz w:val="28"/>
        </w:rPr>
        <w:br/>
      </w:r>
    </w:p>
    <w:p w:rsidR="009E0A62" w:rsidRPr="004B65B0" w:rsidRDefault="00D12446" w:rsidP="009E0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65B0">
        <w:rPr>
          <w:rFonts w:ascii="Times New Roman" w:hAnsi="Times New Roman" w:cs="Times New Roman"/>
          <w:b/>
          <w:sz w:val="28"/>
        </w:rPr>
        <w:t>Права человека</w:t>
      </w:r>
    </w:p>
    <w:p w:rsidR="009E0A62" w:rsidRPr="004B65B0" w:rsidRDefault="009E0A62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B65B0" w:rsidRDefault="009E0A62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r w:rsidR="00D12446" w:rsidRPr="00D12446">
        <w:rPr>
          <w:rFonts w:ascii="Times New Roman" w:hAnsi="Times New Roman" w:cs="Times New Roman"/>
          <w:sz w:val="28"/>
        </w:rPr>
        <w:t>признаем неприкосновенность прав человека, не допускаем их нарушения, выстраиваем систему принятия решений с учетом соблюдения этих прав, включая:</w:t>
      </w:r>
    </w:p>
    <w:p w:rsidR="004B65B0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• право на равные возможности и отсутствие дискриминации; </w:t>
      </w:r>
    </w:p>
    <w:p w:rsidR="004B65B0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• право на безопасность; </w:t>
      </w:r>
    </w:p>
    <w:p w:rsidR="004B65B0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• право на здоровье; </w:t>
      </w:r>
    </w:p>
    <w:p w:rsidR="004B65B0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• право на благоприятную окружающую среду; </w:t>
      </w:r>
    </w:p>
    <w:p w:rsidR="004B65B0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• право на образование; </w:t>
      </w:r>
    </w:p>
    <w:p w:rsidR="004B65B0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• право на свободу совести и слова; </w:t>
      </w:r>
    </w:p>
    <w:p w:rsidR="004B65B0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• трудовые права работников; </w:t>
      </w:r>
    </w:p>
    <w:p w:rsidR="004B65B0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lastRenderedPageBreak/>
        <w:t xml:space="preserve">• право на информацию; </w:t>
      </w:r>
    </w:p>
    <w:p w:rsidR="004B65B0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• другие права, имеющие отношение к деятельности компаний. </w:t>
      </w:r>
    </w:p>
    <w:p w:rsidR="004B65B0" w:rsidRDefault="004B65B0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65B0" w:rsidRPr="004B65B0" w:rsidRDefault="00D12446" w:rsidP="004B6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65B0">
        <w:rPr>
          <w:rFonts w:ascii="Times New Roman" w:hAnsi="Times New Roman" w:cs="Times New Roman"/>
          <w:b/>
          <w:sz w:val="28"/>
        </w:rPr>
        <w:t>Участие в развитии местного сообщества</w:t>
      </w:r>
    </w:p>
    <w:p w:rsidR="004B65B0" w:rsidRPr="004B65B0" w:rsidRDefault="004B65B0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B65B0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Мы понимаем, что наши компании и наши работники — неотъемлемая часть общества, и придерживаемся принципов корпоративного гражданства. Мы поддерживаем в доступных для компаний формах усилия власти и гражданские инициативы в области экономического, социального и культурного развития территорий размещения наших предприятий, сохранения культурного наследия и разнообразия. Мы принимаем участие в решении общественно значимых задач на региональном и общенациональном уровне. Мы стремимся устанавливать эффективное партнерство с региональными и местными властями, институтами гражданского общества с целью совместного участия в достижении общих целей развития окружающего сообщества. Мы поддерживаем участие наших работников в деятельности местных сообществ. Мы участвуем, в соответствии с нашими приоритетами, в некоммерческих предпринимательских и иных отраслевых, национальных и международных организациях, поддерживаем их инициативы. </w:t>
      </w:r>
    </w:p>
    <w:p w:rsidR="004B65B0" w:rsidRPr="004B65B0" w:rsidRDefault="00D12446" w:rsidP="004B6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65B0"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4B65B0" w:rsidRDefault="004B65B0" w:rsidP="004B6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65B0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Мы считаем, что настоящие основополагающие социальные принципы в равной степени применимы к деятельности любой компании, организации вне зависимости от формы собственности, ее размера, профиля и территории деятельности. Мы ставим перед собой только ясные, измеримые, реальные и непротиворечивые экономические, социальные и экологические цели и добиваемся их достижения. Мы ясно понимаем свою экономическую и социальную роль и принимаем на себя ответственность за последствия наших решений и действий. Мы стремимся к тому, чтобы наша деятельность была открытой и прозрачной. Мы способствуем формированию взаимной ответственности государства, бизнеса и гражданина, в основе которой — демократия, соблюдение гражданских прав и свобод, включая право частной собственности, равенство возможностей, уважение человеческого достоинства и приоритет закона. </w:t>
      </w:r>
    </w:p>
    <w:p w:rsidR="004B65B0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Хартия открыта для подписания представителями органов государственной власти, бизнес-организаций, принимающих положения Хартии. </w:t>
      </w:r>
    </w:p>
    <w:p w:rsidR="004B65B0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t xml:space="preserve">Депозитарием настоящей Хартии является министерство сельского хозяйства и торговли Красноярского края. Хозяйствующие субъекты, выразившие желание подписать Хартию, направляют официальные письма депозитарию Хартии по адресу: 660009, Красноярский край, г. Красноярск, ул. Ленина, д. 125. Через пять рабочих дней после получения такого письма депозитарием хозяйствующему субъекту направляется копия Хартии. </w:t>
      </w:r>
    </w:p>
    <w:p w:rsidR="00D12446" w:rsidRPr="00D12446" w:rsidRDefault="00D12446" w:rsidP="00D1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446">
        <w:rPr>
          <w:rFonts w:ascii="Times New Roman" w:hAnsi="Times New Roman" w:cs="Times New Roman"/>
          <w:sz w:val="28"/>
        </w:rPr>
        <w:lastRenderedPageBreak/>
        <w:t>Каждая сторона может прекратить своё участие в Хартии путём направления депозитарию письменного уведомления об этом. В этом случае участие прекращается через пять рабочих дней после получения такого уведомления депозитарием.</w:t>
      </w:r>
    </w:p>
    <w:sectPr w:rsidR="00D12446" w:rsidRPr="00D12446" w:rsidSect="003D55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3C"/>
    <w:rsid w:val="003D5535"/>
    <w:rsid w:val="00431015"/>
    <w:rsid w:val="004B65B0"/>
    <w:rsid w:val="005E3341"/>
    <w:rsid w:val="005E543C"/>
    <w:rsid w:val="009E0A62"/>
    <w:rsid w:val="00BA7B5C"/>
    <w:rsid w:val="00D12446"/>
    <w:rsid w:val="00EF2C8F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95B4"/>
  <w15:chartTrackingRefBased/>
  <w15:docId w15:val="{5E35A186-461B-4B49-A11F-44BF9AE1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2024-02-21T10:03:00Z</dcterms:created>
  <dcterms:modified xsi:type="dcterms:W3CDTF">2024-02-22T02:49:00Z</dcterms:modified>
</cp:coreProperties>
</file>